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35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Gestores de Obras, Fiscais da Obra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 de Obras, Fiscal da Obra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pStyle w:val="5"/>
        <w:spacing w:before="11"/>
        <w:ind w:right="283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sz w:val="34"/>
          <w:szCs w:val="34"/>
          <w:lang w:val="pt-BR" w:eastAsia="pt-BR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31.4pt;height:0pt;width:361.5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EgfgHWAAAACAEAAA8AAAAAAAAAAQAgAAAAIgAAAGRycy9kb3ducmV2Lnht&#10;bFBLAQIUABQAAAAIAIdO4kAwKAO/wgEAAIkDAAAOAAAAAAAAAAEAIAAAACUBAABkcnMvZTJvRG9j&#10;LnhtbFBLBQYAAAAABgAGAFkBAABZBQAAAAA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34"/>
          <w:szCs w:val="34"/>
          <w:lang w:val="pt-BR" w:eastAsia="pt-BR"/>
        </w:rPr>
        <w:t>Associar Fotografia a uma Obra</w:t>
      </w:r>
    </w:p>
    <w:p>
      <w:pPr>
        <w:pStyle w:val="5"/>
        <w:spacing w:before="62" w:line="288" w:lineRule="exact"/>
        <w:ind w:right="283" w:firstLine="720" w:firstLineChars="0"/>
        <w:jc w:val="both"/>
        <w:rPr>
          <w:color w:val="231F20"/>
          <w:lang w:val="pt-BR"/>
        </w:rPr>
      </w:pPr>
    </w:p>
    <w:p>
      <w:pPr>
        <w:pStyle w:val="5"/>
        <w:spacing w:before="62" w:line="288" w:lineRule="exact"/>
        <w:ind w:right="283" w:firstLine="720" w:firstLineChars="0"/>
        <w:jc w:val="both"/>
        <w:rPr>
          <w:lang w:val="pt-BR"/>
        </w:rPr>
      </w:pPr>
      <w:r>
        <w:rPr>
          <w:color w:val="231F20"/>
          <w:lang w:val="pt-BR"/>
        </w:rPr>
        <w:t>Esta funcionalidade permitirá ao usuário associar fotografias às obras cadastradas no sistema, com o intuito de acompanhar a evolução da obra e suas características. Quando uma obra é cadastrada, o gestor de obras, a qualquer momento, pode associar fotografias a esta obra. Essa associação tem como objetivo estabelecer uma outra forma de acompanhamento das obras, visualizando sua evolução e suas características.</w:t>
      </w:r>
    </w:p>
    <w:p>
      <w:pPr>
        <w:spacing w:before="31"/>
        <w:ind w:left="284" w:right="283" w:firstLine="142"/>
        <w:rPr>
          <w:color w:val="231F20"/>
          <w:lang w:val="pt-BR"/>
        </w:rPr>
      </w:pPr>
    </w:p>
    <w:p>
      <w:pPr>
        <w:pStyle w:val="2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51"/>
        <w:ind w:right="283" w:firstLine="284"/>
        <w:rPr>
          <w:rFonts w:ascii="Calibri"/>
          <w:b/>
          <w:sz w:val="13"/>
          <w:lang w:val="pt-BR"/>
        </w:rPr>
      </w:pPr>
    </w:p>
    <w:p>
      <w:pPr>
        <w:pStyle w:val="5"/>
        <w:spacing w:before="51"/>
        <w:ind w:right="283" w:firstLine="720" w:firstLineChars="0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>
      <w:pPr>
        <w:pStyle w:val="5"/>
        <w:spacing w:before="62" w:line="288" w:lineRule="exact"/>
        <w:ind w:right="283"/>
        <w:jc w:val="both"/>
        <w:rPr>
          <w:b/>
          <w:bCs/>
          <w:i/>
          <w:iCs/>
          <w:color w:val="231F20"/>
          <w:lang w:val="pt-BR"/>
        </w:rPr>
      </w:pPr>
      <w:bookmarkStart w:id="1" w:name="_GoBack"/>
      <w:bookmarkEnd w:id="1"/>
      <w:r>
        <w:rPr>
          <w:b/>
          <w:bCs/>
          <w:i/>
          <w:iCs/>
          <w:color w:val="231F20"/>
          <w:lang w:val="pt-BR"/>
        </w:rPr>
        <w:t>SIPAC → Módulos → Infraestrutura → Obras → Obras → Fotografias → Associar Fotografias a uma Obra.</w:t>
      </w:r>
    </w:p>
    <w:p>
      <w:pPr>
        <w:pStyle w:val="5"/>
        <w:spacing w:before="1"/>
        <w:ind w:left="284" w:right="283" w:firstLine="142"/>
        <w:rPr>
          <w:rStyle w:val="12"/>
          <w:b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Ao acessar a funcionalidade o sistema exibirá a tela onde o usuário deverá informar os </w:t>
      </w:r>
      <w:r>
        <w:rPr>
          <w:i/>
          <w:iCs/>
          <w:lang w:val="pt-BR"/>
        </w:rPr>
        <w:t>BUSCAR OBRA</w:t>
      </w:r>
      <w:r>
        <w:rPr>
          <w:lang w:val="pt-BR"/>
        </w:rPr>
        <w:t>.</w:t>
      </w:r>
    </w:p>
    <w:p>
      <w:pPr>
        <w:pStyle w:val="5"/>
        <w:spacing w:before="4"/>
        <w:ind w:right="283" w:firstLine="284"/>
        <w:jc w:val="center"/>
        <w:rPr>
          <w:lang w:val="pt-BR"/>
        </w:rPr>
      </w:pPr>
      <w:r>
        <w:drawing>
          <wp:inline distT="0" distB="0" distL="114300" distR="114300">
            <wp:extent cx="5527675" cy="2352675"/>
            <wp:effectExtent l="0" t="0" r="1587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2767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284"/>
        <w:jc w:val="center"/>
        <w:rPr>
          <w:sz w:val="14"/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Caso desista da operação, clique em </w:t>
      </w:r>
      <w:r>
        <w:rPr>
          <w:b/>
          <w:bCs/>
          <w:lang w:val="pt-BR"/>
        </w:rPr>
        <w:t>Cancelar</w:t>
      </w:r>
      <w:r>
        <w:rPr>
          <w:lang w:val="pt-BR"/>
        </w:rPr>
        <w:t xml:space="preserve">. Uma janela será exibida para confirmação. Esta operação será válida para todas as telas que apresentarem esta função. </w:t>
      </w:r>
    </w:p>
    <w:p>
      <w:pPr>
        <w:pStyle w:val="5"/>
        <w:spacing w:before="4"/>
        <w:ind w:right="283" w:firstLine="720" w:firstLineChars="0"/>
        <w:jc w:val="both"/>
      </w:pPr>
      <w:r>
        <w:rPr>
          <w:lang w:val="pt-BR"/>
        </w:rPr>
        <w:t xml:space="preserve">Para voltar para o menu principal do módulo Infraestrutura, clique no link </w:t>
      </w:r>
      <w:r>
        <w:drawing>
          <wp:inline distT="0" distB="0" distL="114300" distR="114300">
            <wp:extent cx="1466850" cy="200025"/>
            <wp:effectExtent l="0" t="0" r="0" b="952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>.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O usuário poderá buscar as obras definindo os seguintes critérios: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b w:val="0"/>
          <w:bCs w:val="0"/>
          <w:i/>
          <w:iCs/>
          <w:lang w:val="pt-BR"/>
        </w:rPr>
      </w:pPr>
      <w:r>
        <w:rPr>
          <w:b w:val="0"/>
          <w:bCs w:val="0"/>
          <w:i/>
          <w:iCs/>
          <w:lang w:val="en-US" w:eastAsia="zh-CN"/>
        </w:rPr>
        <w:t>Modalidade/Número/Ano/Origem: Forneça os dados da modalidade, número, ano e origem</w:t>
      </w:r>
      <w:r>
        <w:rPr>
          <w:b w:val="0"/>
          <w:bCs w:val="0"/>
          <w:i/>
          <w:iCs/>
          <w:lang w:val="pt-BR" w:eastAsia="zh-CN"/>
        </w:rPr>
        <w:t xml:space="preserve"> </w:t>
      </w:r>
      <w:r>
        <w:rPr>
          <w:b w:val="0"/>
          <w:bCs w:val="0"/>
          <w:i/>
          <w:iCs/>
          <w:lang w:val="en-US" w:eastAsia="zh-CN"/>
        </w:rPr>
        <w:t>da obra;</w:t>
      </w:r>
    </w:p>
    <w:p>
      <w:pPr>
        <w:pStyle w:val="5"/>
        <w:spacing w:before="4"/>
        <w:ind w:right="283" w:firstLine="720" w:firstLineChars="0"/>
        <w:jc w:val="both"/>
        <w:rPr>
          <w:b w:val="0"/>
          <w:bCs w:val="0"/>
          <w:i/>
          <w:iCs/>
          <w:lang w:val="pt-BR"/>
        </w:rPr>
      </w:pPr>
      <w:r>
        <w:rPr>
          <w:b w:val="0"/>
          <w:bCs w:val="0"/>
          <w:i/>
          <w:iCs/>
          <w:lang w:val="en-US" w:eastAsia="zh-CN"/>
        </w:rPr>
        <w:t>Origem: Corresponde a origem da obra, podendo optar por EXTERNA, F</w:t>
      </w:r>
      <w:r>
        <w:rPr>
          <w:b w:val="0"/>
          <w:bCs w:val="0"/>
          <w:i/>
          <w:iCs/>
          <w:lang w:val="pt-BR" w:eastAsia="zh-CN"/>
        </w:rPr>
        <w:t>ADE</w:t>
      </w:r>
      <w:r>
        <w:rPr>
          <w:b w:val="0"/>
          <w:bCs w:val="0"/>
          <w:i/>
          <w:iCs/>
          <w:lang w:val="en-US" w:eastAsia="zh-CN"/>
        </w:rPr>
        <w:t xml:space="preserve"> ou UF</w:t>
      </w:r>
      <w:r>
        <w:rPr>
          <w:b w:val="0"/>
          <w:bCs w:val="0"/>
          <w:i/>
          <w:iCs/>
          <w:lang w:val="pt-BR" w:eastAsia="zh-CN"/>
        </w:rPr>
        <w:t>PE</w:t>
      </w:r>
      <w:r>
        <w:rPr>
          <w:b w:val="0"/>
          <w:bCs w:val="0"/>
          <w:i/>
          <w:iCs/>
          <w:lang w:val="en-US" w:eastAsia="zh-CN"/>
        </w:rPr>
        <w:t>;</w:t>
      </w:r>
    </w:p>
    <w:p>
      <w:pPr>
        <w:pStyle w:val="5"/>
        <w:spacing w:before="4"/>
        <w:ind w:right="283" w:firstLine="720" w:firstLineChars="0"/>
        <w:jc w:val="both"/>
        <w:rPr>
          <w:b w:val="0"/>
          <w:bCs w:val="0"/>
          <w:i/>
          <w:iCs/>
          <w:lang w:val="pt-BR"/>
        </w:rPr>
      </w:pPr>
      <w:r>
        <w:rPr>
          <w:b w:val="0"/>
          <w:bCs w:val="0"/>
          <w:i/>
          <w:iCs/>
          <w:lang w:val="en-US" w:eastAsia="zh-CN"/>
        </w:rPr>
        <w:t xml:space="preserve">Fiscal: Selecione, dentre as opções apresentadas no sistema, o nome do fiscal responsável pela </w:t>
      </w:r>
      <w:r>
        <w:rPr>
          <w:b w:val="0"/>
          <w:bCs w:val="0"/>
          <w:i/>
          <w:iCs/>
          <w:lang w:val="pt-BR" w:eastAsia="zh-CN"/>
        </w:rPr>
        <w:tab/>
      </w:r>
      <w:r>
        <w:rPr>
          <w:b w:val="0"/>
          <w:bCs w:val="0"/>
          <w:i/>
          <w:iCs/>
          <w:lang w:val="en-US" w:eastAsia="zh-CN"/>
        </w:rPr>
        <w:t>obra;</w:t>
      </w:r>
    </w:p>
    <w:p>
      <w:pPr>
        <w:pStyle w:val="5"/>
        <w:spacing w:before="4"/>
        <w:ind w:right="283" w:firstLine="720" w:firstLineChars="0"/>
        <w:jc w:val="both"/>
        <w:rPr>
          <w:b w:val="0"/>
          <w:bCs w:val="0"/>
          <w:i/>
          <w:iCs/>
          <w:lang w:val="pt-BR"/>
        </w:rPr>
      </w:pPr>
      <w:r>
        <w:rPr>
          <w:b w:val="0"/>
          <w:bCs w:val="0"/>
          <w:i/>
          <w:iCs/>
          <w:lang w:val="en-US" w:eastAsia="zh-CN"/>
        </w:rPr>
        <w:t>Contrato (Número/Ano): Informe o número e o ano do contrato da obra;</w:t>
      </w:r>
    </w:p>
    <w:p>
      <w:pPr>
        <w:pStyle w:val="5"/>
        <w:spacing w:before="4"/>
        <w:ind w:right="283" w:firstLine="720" w:firstLineChars="0"/>
        <w:jc w:val="both"/>
        <w:rPr>
          <w:b w:val="0"/>
          <w:bCs w:val="0"/>
          <w:i/>
          <w:iCs/>
          <w:lang w:val="en-US" w:eastAsia="zh-CN"/>
        </w:rPr>
      </w:pPr>
      <w:r>
        <w:rPr>
          <w:b w:val="0"/>
          <w:bCs w:val="0"/>
          <w:i/>
          <w:iCs/>
          <w:lang w:val="en-US" w:eastAsia="zh-CN"/>
        </w:rPr>
        <w:t xml:space="preserve">Empresa: Forneça o nome da empresa de desenvolvimento da obra. Ao inserir as letras iniciais do nome da empresa, o sistema exibirá uma lista automática de nomes para facilitar a busca </w:t>
      </w:r>
      <w:r>
        <w:rPr>
          <w:b w:val="0"/>
          <w:bCs w:val="0"/>
          <w:i/>
          <w:iCs/>
          <w:lang w:val="pt-BR" w:eastAsia="zh-CN"/>
        </w:rPr>
        <w:tab/>
      </w:r>
      <w:r>
        <w:rPr>
          <w:b w:val="0"/>
          <w:bCs w:val="0"/>
          <w:i/>
          <w:iCs/>
          <w:lang w:val="en-US" w:eastAsia="zh-CN"/>
        </w:rPr>
        <w:t>do usuário;</w:t>
      </w:r>
    </w:p>
    <w:p>
      <w:pPr>
        <w:pStyle w:val="5"/>
        <w:spacing w:before="4"/>
        <w:ind w:right="283" w:firstLine="720" w:firstLineChars="0"/>
        <w:jc w:val="both"/>
        <w:rPr>
          <w:b w:val="0"/>
          <w:bCs w:val="0"/>
          <w:i/>
          <w:iCs/>
          <w:lang w:val="en-US" w:eastAsia="zh-CN"/>
        </w:rPr>
      </w:pPr>
      <w:r>
        <w:rPr>
          <w:b w:val="0"/>
          <w:bCs w:val="0"/>
          <w:i/>
          <w:iCs/>
          <w:lang w:val="en-US" w:eastAsia="zh-CN"/>
        </w:rPr>
        <w:t>Descrição: Informe a descrição da obra;</w:t>
      </w:r>
    </w:p>
    <w:p>
      <w:pPr>
        <w:pStyle w:val="5"/>
        <w:spacing w:before="4"/>
        <w:ind w:right="283" w:firstLine="720" w:firstLineChars="0"/>
        <w:jc w:val="both"/>
        <w:rPr>
          <w:b w:val="0"/>
          <w:bCs w:val="0"/>
          <w:i/>
          <w:iCs/>
          <w:lang w:val="pt-BR" w:eastAsia="zh-CN"/>
        </w:rPr>
      </w:pPr>
      <w:r>
        <w:rPr>
          <w:b w:val="0"/>
          <w:bCs w:val="0"/>
          <w:i/>
          <w:iCs/>
          <w:lang w:val="en-US" w:eastAsia="zh-CN"/>
        </w:rPr>
        <w:t>Período: Selecione um período correspondente ao início e término da obra. Para isso</w:t>
      </w:r>
      <w:r>
        <w:rPr>
          <w:b w:val="0"/>
          <w:bCs w:val="0"/>
          <w:i/>
          <w:iCs/>
          <w:lang w:val="pt-BR" w:eastAsia="zh-CN"/>
        </w:rPr>
        <w:t>, i</w:t>
      </w:r>
      <w:r>
        <w:rPr>
          <w:b w:val="0"/>
          <w:bCs w:val="0"/>
          <w:i/>
          <w:iCs/>
          <w:lang w:val="en-US" w:eastAsia="zh-CN"/>
        </w:rPr>
        <w:t>nforme a data no local indicado ou selecione no calendário clicando no ícone ;</w:t>
      </w:r>
      <w:r>
        <w:rPr>
          <w:b w:val="0"/>
          <w:bCs w:val="0"/>
          <w:i/>
          <w:iCs/>
          <w:lang w:val="pt-BR" w:eastAsia="zh-CN"/>
        </w:rPr>
        <w:t xml:space="preserve"> </w:t>
      </w:r>
    </w:p>
    <w:p>
      <w:pPr>
        <w:pStyle w:val="5"/>
        <w:spacing w:before="4"/>
        <w:ind w:right="283" w:firstLine="720" w:firstLineChars="0"/>
        <w:jc w:val="both"/>
        <w:rPr>
          <w:b w:val="0"/>
          <w:bCs w:val="0"/>
          <w:i/>
          <w:iCs/>
          <w:lang w:val="pt-BR"/>
        </w:rPr>
      </w:pPr>
      <w:r>
        <w:rPr>
          <w:b w:val="0"/>
          <w:bCs w:val="0"/>
          <w:i/>
          <w:iCs/>
          <w:lang w:val="en-US" w:eastAsia="zh-CN"/>
        </w:rPr>
        <w:t>Status: O usuário poderá optar pelas seguintes opções, Em Andamento, Em Processo Judicial, Em Recebimento Provisório, Finalizada ou Suspensa;</w:t>
      </w:r>
    </w:p>
    <w:p>
      <w:pPr>
        <w:pStyle w:val="5"/>
        <w:spacing w:before="4"/>
        <w:ind w:right="283" w:firstLine="720" w:firstLineChars="0"/>
        <w:jc w:val="both"/>
        <w:rPr>
          <w:b w:val="0"/>
          <w:bCs w:val="0"/>
          <w:i/>
          <w:iCs/>
          <w:lang w:val="pt-BR"/>
        </w:rPr>
      </w:pPr>
      <w:r>
        <w:rPr>
          <w:b w:val="0"/>
          <w:bCs w:val="0"/>
          <w:i/>
          <w:iCs/>
          <w:lang w:val="en-US" w:eastAsia="zh-CN"/>
        </w:rPr>
        <w:t>Apenas Obras com Fotos: Selecione esta opção para buscar apenas obras com fotos.</w:t>
      </w:r>
    </w:p>
    <w:p>
      <w:pPr>
        <w:pStyle w:val="5"/>
        <w:spacing w:before="4"/>
        <w:ind w:right="-1"/>
        <w:jc w:val="both"/>
        <w:rPr>
          <w:sz w:val="14"/>
          <w:lang w:val="pt-BR"/>
        </w:rPr>
      </w:pPr>
    </w:p>
    <w:p>
      <w:pPr>
        <w:pStyle w:val="5"/>
        <w:spacing w:before="51"/>
        <w:ind w:right="241"/>
        <w:jc w:val="both"/>
        <w:rPr>
          <w:b/>
          <w:color w:val="231F20"/>
          <w:w w:val="105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2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Confirme a operação clicando em </w:t>
      </w:r>
      <w:r>
        <w:rPr>
          <w:b/>
          <w:bCs/>
          <w:i w:val="0"/>
          <w:iCs w:val="0"/>
          <w:lang w:val="pt-BR"/>
        </w:rPr>
        <w:t>Buscar</w:t>
      </w:r>
      <w:r>
        <w:rPr>
          <w:lang w:val="pt-BR"/>
        </w:rPr>
        <w:t xml:space="preserve">. Exemplificaremos a operação com o </w:t>
      </w:r>
      <w:r>
        <w:rPr>
          <w:i/>
          <w:iCs/>
          <w:lang w:val="pt-BR"/>
        </w:rPr>
        <w:t xml:space="preserve">Contrato(Número/Ano) </w:t>
      </w:r>
      <w:r>
        <w:rPr>
          <w:i w:val="0"/>
          <w:iCs w:val="0"/>
          <w:lang w:val="pt-BR"/>
        </w:rPr>
        <w:t>27/2017</w:t>
      </w:r>
      <w:r>
        <w:rPr>
          <w:lang w:val="pt-BR"/>
        </w:rPr>
        <w:t>. O sistema recarregará a tela da seguinte maneira: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</w:pPr>
      <w:r>
        <w:drawing>
          <wp:inline distT="0" distB="0" distL="114300" distR="114300">
            <wp:extent cx="6078855" cy="2411730"/>
            <wp:effectExtent l="0" t="0" r="17145" b="762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78855" cy="2411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3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/>
        <w:jc w:val="both"/>
      </w:pPr>
    </w:p>
    <w:p>
      <w:pPr>
        <w:pStyle w:val="5"/>
        <w:spacing w:before="4"/>
        <w:ind w:right="283" w:firstLine="720" w:firstLineChars="0"/>
        <w:jc w:val="both"/>
      </w:pPr>
      <w:r>
        <w:t xml:space="preserve">Para selecionar a obra, o usuário deverá clicar no ícone </w:t>
      </w:r>
      <w:r>
        <w:drawing>
          <wp:inline distT="0" distB="0" distL="114300" distR="114300">
            <wp:extent cx="190500" cy="200025"/>
            <wp:effectExtent l="0" t="0" r="0" b="9525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t xml:space="preserve">. A seguinte tela será apresentada: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drawing>
          <wp:inline distT="0" distB="0" distL="114300" distR="114300">
            <wp:extent cx="6195060" cy="4017645"/>
            <wp:effectExtent l="0" t="0" r="15240" b="1905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m 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401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4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Caso deseje retornar à tela anterior, clique em </w:t>
      </w:r>
      <w:r>
        <w:rPr>
          <w:b/>
          <w:bCs/>
          <w:i w:val="0"/>
          <w:iCs w:val="0"/>
          <w:lang w:val="pt-BR"/>
        </w:rPr>
        <w:t>Voltar</w:t>
      </w:r>
      <w:r>
        <w:rPr>
          <w:lang w:val="pt-BR"/>
        </w:rPr>
        <w:t xml:space="preserve">. Esta operação será válida para todas as telas que apresentarem esta função.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Na tela apresentada acima, o usuário poderá associar uma fotografia à obra. Para isso, no campo Arquivo, o usuário deverá clicar em </w:t>
      </w:r>
      <w:r>
        <w:rPr>
          <w:b/>
          <w:bCs/>
          <w:i w:val="0"/>
          <w:iCs w:val="0"/>
          <w:lang w:val="pt-BR"/>
        </w:rPr>
        <w:t>Selecionar Arquivo</w:t>
      </w:r>
      <w:r>
        <w:rPr>
          <w:lang w:val="pt-BR"/>
        </w:rPr>
        <w:t xml:space="preserve"> para buscar a fotografia desejada. </w:t>
      </w:r>
      <w:r>
        <w:rPr>
          <w:i/>
          <w:iCs/>
          <w:lang w:val="pt-BR"/>
        </w:rPr>
        <w:t>Forneça o Título</w:t>
      </w:r>
      <w:r>
        <w:rPr>
          <w:lang w:val="pt-BR"/>
        </w:rPr>
        <w:t xml:space="preserve"> e sua </w:t>
      </w:r>
      <w:r>
        <w:rPr>
          <w:i/>
          <w:iCs/>
          <w:lang w:val="pt-BR"/>
        </w:rPr>
        <w:t>Descrição</w:t>
      </w:r>
      <w:r>
        <w:rPr>
          <w:lang w:val="pt-BR"/>
        </w:rPr>
        <w:t xml:space="preserve">. Para dar prosseguimento a operação, clique em </w:t>
      </w:r>
      <w:r>
        <w:rPr>
          <w:b/>
          <w:bCs/>
          <w:i w:val="0"/>
          <w:iCs w:val="0"/>
          <w:lang w:val="pt-BR"/>
        </w:rPr>
        <w:t>Associar</w:t>
      </w:r>
      <w:r>
        <w:rPr>
          <w:lang w:val="pt-BR"/>
        </w:rPr>
        <w:t xml:space="preserve">. O sistema listará a fotografia na seção </w:t>
      </w:r>
      <w:r>
        <w:rPr>
          <w:i/>
          <w:iCs/>
          <w:lang w:val="pt-BR"/>
        </w:rPr>
        <w:t>Fotografias Associadas à Obra</w:t>
      </w:r>
      <w:r>
        <w:rPr>
          <w:lang w:val="pt-BR"/>
        </w:rPr>
        <w:t xml:space="preserve">, assim como mostra a tela acima. A seguinte mensagem de sucesso será exibida: </w:t>
      </w:r>
    </w:p>
    <w:p>
      <w:pPr>
        <w:pStyle w:val="5"/>
        <w:spacing w:before="4"/>
        <w:ind w:right="283" w:firstLine="720" w:firstLineChars="0"/>
        <w:jc w:val="center"/>
        <w:rPr>
          <w:lang w:val="pt-BR"/>
        </w:rPr>
      </w:pPr>
      <w:r>
        <w:drawing>
          <wp:inline distT="0" distB="0" distL="114300" distR="114300">
            <wp:extent cx="2666365" cy="419100"/>
            <wp:effectExtent l="0" t="0" r="635" b="0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m 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6636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5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O usuário poderá </w:t>
      </w:r>
      <w:r>
        <w:rPr>
          <w:b/>
          <w:bCs/>
          <w:i w:val="0"/>
          <w:iCs w:val="0"/>
          <w:lang w:val="pt-BR"/>
        </w:rPr>
        <w:t>Visualizar Fotografia</w:t>
      </w:r>
      <w:r>
        <w:rPr>
          <w:b/>
          <w:bCs/>
          <w:i/>
          <w:iCs/>
          <w:lang w:val="pt-BR"/>
        </w:rPr>
        <w:t xml:space="preserve"> </w:t>
      </w:r>
      <w:r>
        <w:drawing>
          <wp:inline distT="0" distB="0" distL="114300" distR="114300">
            <wp:extent cx="219075" cy="180975"/>
            <wp:effectExtent l="0" t="0" r="9525" b="9525"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m 2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, </w:t>
      </w:r>
      <w:r>
        <w:rPr>
          <w:b/>
          <w:bCs/>
          <w:i w:val="0"/>
          <w:iCs w:val="0"/>
          <w:lang w:val="pt-BR"/>
        </w:rPr>
        <w:t>Baixar Fotografia</w:t>
      </w:r>
      <w:r>
        <w:rPr>
          <w:b/>
          <w:bCs/>
          <w:i/>
          <w:iCs/>
          <w:lang w:val="pt-BR"/>
        </w:rPr>
        <w:t xml:space="preserve"> </w:t>
      </w:r>
      <w:r>
        <w:drawing>
          <wp:inline distT="0" distB="0" distL="114300" distR="114300">
            <wp:extent cx="228600" cy="180975"/>
            <wp:effectExtent l="0" t="0" r="0" b="9525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m 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, </w:t>
      </w:r>
      <w:r>
        <w:rPr>
          <w:b/>
          <w:bCs/>
          <w:i w:val="0"/>
          <w:iCs w:val="0"/>
          <w:lang w:val="pt-BR"/>
        </w:rPr>
        <w:t>Alterar Fotografia</w:t>
      </w:r>
      <w:r>
        <w:rPr>
          <w:b/>
          <w:bCs/>
          <w:i/>
          <w:iCs/>
          <w:lang w:val="pt-BR"/>
        </w:rPr>
        <w:t xml:space="preserve"> </w:t>
      </w:r>
      <w:r>
        <w:drawing>
          <wp:inline distT="0" distB="0" distL="114300" distR="114300">
            <wp:extent cx="200025" cy="200025"/>
            <wp:effectExtent l="0" t="0" r="9525" b="9525"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m 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b/>
          <w:bCs/>
          <w:i/>
          <w:iCs/>
          <w:lang w:val="pt-BR"/>
        </w:rPr>
        <w:t xml:space="preserve"> </w:t>
      </w:r>
      <w:r>
        <w:rPr>
          <w:lang w:val="pt-BR"/>
        </w:rPr>
        <w:t xml:space="preserve"> e </w:t>
      </w:r>
      <w:r>
        <w:rPr>
          <w:b/>
          <w:bCs/>
          <w:i w:val="0"/>
          <w:iCs w:val="0"/>
          <w:lang w:val="pt-BR"/>
        </w:rPr>
        <w:t>Remover Fotografia</w:t>
      </w:r>
      <w:r>
        <w:rPr>
          <w:b/>
          <w:bCs/>
          <w:i/>
          <w:iCs/>
          <w:lang w:val="pt-BR"/>
        </w:rPr>
        <w:t xml:space="preserve"> </w:t>
      </w:r>
      <w:r>
        <w:drawing>
          <wp:inline distT="0" distB="0" distL="114300" distR="114300">
            <wp:extent cx="180975" cy="190500"/>
            <wp:effectExtent l="0" t="0" r="9525" b="0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m 2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. Explicaremos estas operações separadamente nos tópicos a seguir. </w:t>
      </w: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6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b/>
          <w:bCs/>
          <w:lang w:val="pt-BR"/>
        </w:rPr>
      </w:pPr>
      <w:r>
        <w:rPr>
          <w:b/>
          <w:bCs/>
          <w:lang w:val="pt-BR"/>
        </w:rPr>
        <w:t>Visualizar Fotografia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  <w:r>
        <w:rPr>
          <w:lang w:val="pt-BR"/>
        </w:rPr>
        <w:t xml:space="preserve">Na tela de fotografias associadas, o usuário poderá visualizar as fotografias clicando no ícone </w:t>
      </w:r>
      <w:r>
        <w:drawing>
          <wp:inline distT="0" distB="0" distL="114300" distR="114300">
            <wp:extent cx="219075" cy="180975"/>
            <wp:effectExtent l="0" t="0" r="9525" b="9525"/>
            <wp:docPr id="32" name="Image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m 3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>. O sistema exibirá a seguinte tela:</w:t>
      </w:r>
    </w:p>
    <w:p>
      <w:pPr>
        <w:pStyle w:val="5"/>
        <w:spacing w:before="4"/>
        <w:ind w:right="283" w:firstLine="720" w:firstLineChars="0"/>
        <w:jc w:val="center"/>
        <w:rPr>
          <w:lang w:val="pt-BR"/>
        </w:rPr>
      </w:pPr>
      <w:r>
        <w:drawing>
          <wp:inline distT="0" distB="0" distL="114300" distR="114300">
            <wp:extent cx="4525645" cy="2945130"/>
            <wp:effectExtent l="0" t="0" r="8255" b="7620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m 2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25645" cy="294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ind w:firstLine="720" w:firstLineChars="0"/>
      </w:pPr>
      <w:r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  <w:t xml:space="preserve">Para fechar a tela exibida acima, clique em </w:t>
      </w:r>
      <w:r>
        <w:rPr>
          <w:rFonts w:ascii="Century Gothic" w:hAnsi="Century Gothic" w:eastAsia="Century Gothic" w:cs="Century Gothic"/>
          <w:b/>
          <w:bCs/>
          <w:i w:val="0"/>
          <w:iCs w:val="0"/>
          <w:sz w:val="24"/>
          <w:szCs w:val="24"/>
          <w:lang w:val="pt-BR" w:eastAsia="en-US" w:bidi="ar-SA"/>
        </w:rPr>
        <w:t>Fechar</w:t>
      </w:r>
      <w:r>
        <w:t xml:space="preserve">. </w:t>
      </w: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6.2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b/>
          <w:bCs/>
          <w:lang w:val="pt-BR"/>
        </w:rPr>
      </w:pPr>
      <w:r>
        <w:rPr>
          <w:b/>
          <w:bCs/>
          <w:lang w:val="pt-BR"/>
        </w:rPr>
        <w:t>Baixar Fotografia</w:t>
      </w:r>
    </w:p>
    <w:p>
      <w:pPr>
        <w:pStyle w:val="6"/>
        <w:keepNext w:val="0"/>
        <w:keepLines w:val="0"/>
        <w:widowControl/>
        <w:suppressLineNumbers w:val="0"/>
        <w:ind w:firstLine="720" w:firstLineChars="0"/>
        <w:jc w:val="both"/>
      </w:pPr>
      <w:r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  <w:t xml:space="preserve">Caso deseje baixar a fotografia associada, clique no ícone </w:t>
      </w:r>
      <w:r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  <w:drawing>
          <wp:inline distT="0" distB="0" distL="114300" distR="114300">
            <wp:extent cx="228600" cy="180975"/>
            <wp:effectExtent l="0" t="0" r="0" b="9525"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m 2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  <w:t>. A seguinte caixa de confirmação será apresentada:</w:t>
      </w:r>
      <w:r>
        <w:t xml:space="preserve"> </w:t>
      </w:r>
    </w:p>
    <w:p>
      <w:pPr>
        <w:rPr>
          <w:lang w:val="pt-BR"/>
        </w:rPr>
      </w:pPr>
    </w:p>
    <w:p>
      <w:pPr>
        <w:pStyle w:val="5"/>
        <w:spacing w:before="51"/>
        <w:ind w:left="284" w:right="241"/>
        <w:jc w:val="center"/>
        <w:rPr>
          <w:b/>
          <w:color w:val="231F20"/>
          <w:w w:val="105"/>
          <w:lang w:val="pt-BR"/>
        </w:rPr>
      </w:pPr>
      <w:r>
        <w:drawing>
          <wp:inline distT="0" distB="0" distL="114300" distR="114300">
            <wp:extent cx="4533265" cy="3161665"/>
            <wp:effectExtent l="0" t="0" r="635" b="635"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m 2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33265" cy="316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ind w:firstLine="720" w:firstLineChars="0"/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</w:pPr>
      <w:r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  <w:t xml:space="preserve">O usuário poderá abrir ou fazer o download do arquivo de foto. Clique em </w:t>
      </w:r>
      <w:r>
        <w:rPr>
          <w:rFonts w:ascii="Century Gothic" w:hAnsi="Century Gothic" w:eastAsia="Century Gothic" w:cs="Century Gothic"/>
          <w:b/>
          <w:bCs/>
          <w:i w:val="0"/>
          <w:iCs w:val="0"/>
          <w:sz w:val="24"/>
          <w:szCs w:val="24"/>
          <w:lang w:val="pt-BR" w:eastAsia="en-US" w:bidi="ar-SA"/>
        </w:rPr>
        <w:t xml:space="preserve">OK </w:t>
      </w:r>
      <w:r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  <w:t>para dar prosseguimento a operação. A fotografia será exibida em seguida.</w:t>
      </w:r>
    </w:p>
    <w:p>
      <w:pPr>
        <w:pStyle w:val="2"/>
        <w:tabs>
          <w:tab w:val="left" w:pos="3309"/>
        </w:tabs>
        <w:ind w:left="284" w:right="283" w:firstLine="142"/>
        <w:rPr>
          <w:color w:val="231F20"/>
          <w:w w:val="132"/>
          <w:shd w:val="clear" w:color="auto" w:fill="ECECEE"/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b/>
          <w:bCs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6.3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4"/>
        <w:ind w:right="283" w:firstLine="720" w:firstLineChars="0"/>
        <w:jc w:val="both"/>
        <w:rPr>
          <w:b/>
          <w:bCs/>
          <w:lang w:val="pt-BR"/>
        </w:rPr>
      </w:pPr>
      <w:r>
        <w:rPr>
          <w:b/>
          <w:bCs/>
          <w:lang w:val="pt-BR"/>
        </w:rPr>
        <w:t>Alterar Fotografia</w:t>
      </w:r>
    </w:p>
    <w:p>
      <w:pPr>
        <w:pStyle w:val="6"/>
        <w:keepNext w:val="0"/>
        <w:keepLines w:val="0"/>
        <w:widowControl/>
        <w:suppressLineNumbers w:val="0"/>
        <w:ind w:firstLine="720" w:firstLineChars="0"/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</w:pPr>
      <w:r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  <w:t xml:space="preserve">Para realizar a alteração da fotografia, o usuário deverá clicar no ícone </w:t>
      </w:r>
      <w:r>
        <w:drawing>
          <wp:inline distT="0" distB="0" distL="114300" distR="114300">
            <wp:extent cx="200025" cy="200025"/>
            <wp:effectExtent l="0" t="0" r="9525" b="9525"/>
            <wp:docPr id="30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m 3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  <w:t xml:space="preserve">. A seguinte tela será exibida: </w:t>
      </w:r>
    </w:p>
    <w:p>
      <w:pPr>
        <w:pStyle w:val="6"/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</w:pPr>
      <w:r>
        <w:drawing>
          <wp:inline distT="0" distB="0" distL="114300" distR="114300">
            <wp:extent cx="6718935" cy="3249295"/>
            <wp:effectExtent l="0" t="0" r="5715" b="8255"/>
            <wp:docPr id="33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m 3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718935" cy="324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ind w:firstLine="720" w:firstLineChars="0"/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</w:pPr>
      <w:r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  <w:t xml:space="preserve">O usuário poderá alterar o </w:t>
      </w:r>
      <w:r>
        <w:rPr>
          <w:rFonts w:ascii="Century Gothic" w:hAnsi="Century Gothic" w:eastAsia="Century Gothic" w:cs="Century Gothic"/>
          <w:b/>
          <w:bCs/>
          <w:i w:val="0"/>
          <w:iCs w:val="0"/>
          <w:sz w:val="24"/>
          <w:szCs w:val="24"/>
          <w:lang w:val="pt-BR" w:eastAsia="en-US" w:bidi="ar-SA"/>
        </w:rPr>
        <w:t>Arquivo</w:t>
      </w:r>
      <w:r>
        <w:rPr>
          <w:rFonts w:ascii="Century Gothic" w:hAnsi="Century Gothic" w:eastAsia="Century Gothic" w:cs="Century Gothic"/>
          <w:i w:val="0"/>
          <w:iCs w:val="0"/>
          <w:sz w:val="24"/>
          <w:szCs w:val="24"/>
          <w:lang w:val="pt-BR" w:eastAsia="en-US" w:bidi="ar-SA"/>
        </w:rPr>
        <w:t xml:space="preserve">, o </w:t>
      </w:r>
      <w:r>
        <w:rPr>
          <w:rFonts w:ascii="Century Gothic" w:hAnsi="Century Gothic" w:eastAsia="Century Gothic" w:cs="Century Gothic"/>
          <w:b/>
          <w:bCs/>
          <w:i w:val="0"/>
          <w:iCs w:val="0"/>
          <w:sz w:val="24"/>
          <w:szCs w:val="24"/>
          <w:lang w:val="pt-BR" w:eastAsia="en-US" w:bidi="ar-SA"/>
        </w:rPr>
        <w:t xml:space="preserve">Título </w:t>
      </w:r>
      <w:r>
        <w:rPr>
          <w:rFonts w:ascii="Century Gothic" w:hAnsi="Century Gothic" w:eastAsia="Century Gothic" w:cs="Century Gothic"/>
          <w:i w:val="0"/>
          <w:iCs w:val="0"/>
          <w:sz w:val="24"/>
          <w:szCs w:val="24"/>
          <w:lang w:val="pt-BR" w:eastAsia="en-US" w:bidi="ar-SA"/>
        </w:rPr>
        <w:t xml:space="preserve">e a </w:t>
      </w:r>
      <w:r>
        <w:rPr>
          <w:rFonts w:ascii="Century Gothic" w:hAnsi="Century Gothic" w:eastAsia="Century Gothic" w:cs="Century Gothic"/>
          <w:b/>
          <w:bCs/>
          <w:i w:val="0"/>
          <w:iCs w:val="0"/>
          <w:sz w:val="24"/>
          <w:szCs w:val="24"/>
          <w:lang w:val="pt-BR" w:eastAsia="en-US" w:bidi="ar-SA"/>
        </w:rPr>
        <w:t>Descrição da fotografia</w:t>
      </w:r>
      <w:r>
        <w:rPr>
          <w:rFonts w:ascii="Century Gothic" w:hAnsi="Century Gothic" w:eastAsia="Century Gothic" w:cs="Century Gothic"/>
          <w:i w:val="0"/>
          <w:iCs w:val="0"/>
          <w:sz w:val="24"/>
          <w:szCs w:val="24"/>
          <w:lang w:val="pt-BR" w:eastAsia="en-US" w:bidi="ar-SA"/>
        </w:rPr>
        <w:t>.</w:t>
      </w:r>
      <w:r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  <w:t xml:space="preserve"> Clique em</w:t>
      </w:r>
      <w:r>
        <w:rPr>
          <w:rFonts w:ascii="Century Gothic" w:hAnsi="Century Gothic" w:eastAsia="Century Gothic" w:cs="Century Gothic"/>
          <w:i w:val="0"/>
          <w:iCs w:val="0"/>
          <w:sz w:val="24"/>
          <w:szCs w:val="24"/>
          <w:lang w:val="pt-BR" w:eastAsia="en-US" w:bidi="ar-SA"/>
        </w:rPr>
        <w:t xml:space="preserve"> </w:t>
      </w:r>
      <w:r>
        <w:rPr>
          <w:rFonts w:ascii="Century Gothic" w:hAnsi="Century Gothic" w:eastAsia="Century Gothic" w:cs="Century Gothic"/>
          <w:b/>
          <w:bCs/>
          <w:i w:val="0"/>
          <w:iCs w:val="0"/>
          <w:sz w:val="24"/>
          <w:szCs w:val="24"/>
          <w:lang w:val="pt-BR" w:eastAsia="en-US" w:bidi="ar-SA"/>
        </w:rPr>
        <w:t>Alterar</w:t>
      </w:r>
      <w:r>
        <w:rPr>
          <w:rFonts w:ascii="Century Gothic" w:hAnsi="Century Gothic" w:eastAsia="Century Gothic" w:cs="Century Gothic"/>
          <w:b/>
          <w:bCs/>
          <w:i/>
          <w:iCs/>
          <w:sz w:val="24"/>
          <w:szCs w:val="24"/>
          <w:lang w:val="pt-BR" w:eastAsia="en-US" w:bidi="ar-SA"/>
        </w:rPr>
        <w:t xml:space="preserve"> </w:t>
      </w:r>
      <w:r>
        <w:rPr>
          <w:rFonts w:ascii="Century Gothic" w:hAnsi="Century Gothic" w:eastAsia="Century Gothic" w:cs="Century Gothic"/>
          <w:sz w:val="24"/>
          <w:szCs w:val="24"/>
          <w:lang w:val="pt-BR" w:eastAsia="en-US" w:bidi="ar-SA"/>
        </w:rPr>
        <w:t>para dar prosseguimento a operação. A mensagem de sucesso será exibida:</w:t>
      </w:r>
    </w:p>
    <w:p>
      <w:pPr>
        <w:pStyle w:val="5"/>
        <w:spacing w:before="51"/>
        <w:ind w:left="284" w:right="241"/>
        <w:jc w:val="center"/>
      </w:pPr>
      <w:r>
        <w:drawing>
          <wp:inline distT="0" distB="0" distL="114300" distR="114300">
            <wp:extent cx="2343150" cy="400050"/>
            <wp:effectExtent l="0" t="0" r="0" b="0"/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m 3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3309"/>
        </w:tabs>
        <w:ind w:left="284" w:right="283" w:firstLine="142"/>
        <w:rPr>
          <w:b/>
          <w:bCs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6.4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51"/>
        <w:ind w:left="284" w:right="241"/>
        <w:jc w:val="both"/>
      </w:pPr>
    </w:p>
    <w:p>
      <w:pPr>
        <w:pStyle w:val="5"/>
        <w:spacing w:before="4"/>
        <w:ind w:right="283" w:firstLine="720" w:firstLineChars="0"/>
        <w:jc w:val="both"/>
        <w:rPr>
          <w:b/>
          <w:bCs/>
          <w:lang w:val="pt-BR"/>
        </w:rPr>
      </w:pPr>
      <w:r>
        <w:rPr>
          <w:b/>
          <w:bCs/>
          <w:lang w:val="pt-BR"/>
        </w:rPr>
        <w:t>Remover Fotografia</w:t>
      </w:r>
    </w:p>
    <w:p>
      <w:pPr>
        <w:pStyle w:val="5"/>
        <w:spacing w:before="4"/>
        <w:ind w:right="283" w:firstLine="720" w:firstLineChars="0"/>
        <w:jc w:val="both"/>
        <w:rPr>
          <w:b w:val="0"/>
          <w:bCs w:val="0"/>
        </w:rPr>
      </w:pPr>
      <w:r>
        <w:rPr>
          <w:b w:val="0"/>
          <w:bCs w:val="0"/>
          <w:lang w:val="pt-BR"/>
        </w:rPr>
        <w:t xml:space="preserve">Para remover a fotografia, clique no ícone </w:t>
      </w:r>
      <w:r>
        <w:drawing>
          <wp:inline distT="0" distB="0" distL="114300" distR="114300">
            <wp:extent cx="180975" cy="190500"/>
            <wp:effectExtent l="0" t="0" r="9525" b="0"/>
            <wp:docPr id="36" name="Image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m 3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b w:val="0"/>
          <w:bCs w:val="0"/>
          <w:lang w:val="pt-BR"/>
        </w:rPr>
        <w:t>. A seguinte caixa de confirmação será exibida</w:t>
      </w:r>
      <w:r>
        <w:rPr>
          <w:b w:val="0"/>
          <w:bCs w:val="0"/>
        </w:rPr>
        <w:t xml:space="preserve">: </w:t>
      </w:r>
    </w:p>
    <w:p>
      <w:pPr>
        <w:pStyle w:val="5"/>
        <w:spacing w:before="51"/>
        <w:ind w:left="284" w:right="241"/>
        <w:jc w:val="center"/>
      </w:pPr>
      <w:r>
        <w:drawing>
          <wp:inline distT="0" distB="0" distL="114300" distR="114300">
            <wp:extent cx="3567430" cy="1143000"/>
            <wp:effectExtent l="0" t="0" r="13970" b="0"/>
            <wp:docPr id="37" name="Image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m 3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56743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left="284" w:right="241"/>
        <w:jc w:val="center"/>
        <w:rPr>
          <w:lang w:val="pt-BR"/>
        </w:rPr>
      </w:pPr>
    </w:p>
    <w:p>
      <w:pPr>
        <w:pStyle w:val="5"/>
        <w:spacing w:before="4"/>
        <w:ind w:right="283" w:firstLine="720" w:firstLineChars="0"/>
        <w:jc w:val="both"/>
        <w:rPr>
          <w:b w:val="0"/>
          <w:bCs w:val="0"/>
          <w:lang w:val="pt-BR"/>
        </w:rPr>
      </w:pPr>
      <w:r>
        <w:rPr>
          <w:b w:val="0"/>
          <w:bCs w:val="0"/>
          <w:lang w:val="pt-BR"/>
        </w:rPr>
        <w:t xml:space="preserve">Ainda na tela de fotografias associadas, o usuário poderá visualizar o álbum de fotos clicando no ícone </w:t>
      </w:r>
      <w:r>
        <w:drawing>
          <wp:inline distT="0" distB="0" distL="114300" distR="114300">
            <wp:extent cx="1695450" cy="238125"/>
            <wp:effectExtent l="0" t="0" r="0" b="9525"/>
            <wp:docPr id="39" name="Image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m 3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b w:val="0"/>
          <w:bCs w:val="0"/>
          <w:lang w:val="pt-BR"/>
        </w:rPr>
        <w:t>.</w:t>
      </w:r>
    </w:p>
    <w:p>
      <w:pPr>
        <w:pStyle w:val="5"/>
        <w:spacing w:before="51"/>
        <w:ind w:left="284" w:right="241"/>
        <w:jc w:val="center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80" w:right="428" w:bottom="0" w:left="426" w:header="0" w:footer="4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79D2D11"/>
    <w:rsid w:val="0B026C6A"/>
    <w:rsid w:val="0F8A4630"/>
    <w:rsid w:val="19CE2D7E"/>
    <w:rsid w:val="1A900426"/>
    <w:rsid w:val="2CA420BC"/>
    <w:rsid w:val="40CD7AE2"/>
    <w:rsid w:val="44A73636"/>
    <w:rsid w:val="5CB134FB"/>
    <w:rsid w:val="65A058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Livio</cp:lastModifiedBy>
  <dcterms:modified xsi:type="dcterms:W3CDTF">2017-11-22T20:28:06Z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1046-10.2.0.5965</vt:lpwstr>
  </property>
</Properties>
</file>